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Virginie Dessauges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virginie.dessauges@hetsl.ch </w:t>
      </w:r>
      <w:r/>
    </w:p>
    <w:p>
      <w:pPr/>
      <w:r>
        <w:t> Téléphone direct : </w:t>
      </w:r>
      <w:r/>
    </w:p>
    <w:p>
      <w:pPr/>
      <w:r>
        <w:t> N° de bureau : C 023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Formation continue </w:t>
      </w:r>
      <w:r/>
    </w:p>
    <w:p>
      <w:pPr/>
      <w:r>
        <w:rPr>
          <w:b/>
        </w:rPr>
        <w:t> Reconnaissance en Suisse des diplômes étrangers de travail social, session 53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15.01.2023 - 31.07.2024 </w:t>
      </w:r>
      <w:r/>
    </w:p>
    <w:p>
      <w:pPr/>
      <w:r>
        <w:t>Renouveler le paysage funéraire : accompagner la transition vers des cimetières écologiques et des sépultures durables (7470)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