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Paola Richard-De Paolis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honoraire </w:t>
      </w:r>
      <w:r/>
    </w:p>
    <w:p>
      <w:pPr/>
      <w:r>
        <w:t> E-mail : paola.richard-depaolis@hetsl.ch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03.03.2014 - 03.03.2014 </w:t>
      </w:r>
      <w:r/>
    </w:p>
    <w:p>
      <w:pPr/>
      <w:r>
        <w:rPr>
          <w:b/>
        </w:rPr>
        <w:t>Conférence Les Hautes écoles : vingt ans de changements vus de l'intérieur</w:t>
      </w:r>
      <w:r/>
    </w:p>
    <w:p>
      <w:pPr/>
      <w:r>
        <w:t>Connaissance3, l'Université des seniors</w:t>
      </w:r>
      <w:r/>
    </w:p>
    <w:p>
      <w:pPr/>
      <w:r>
        <w:t>Conférences</w:t>
      </w:r>
      <w:r/>
    </w:p>
    <w:p>
      <w:pPr/>
      <w:r>
        <w:rPr>
          <w:b/>
        </w:rPr>
        <w:t> 05.12.2012 - 05.12.2012 </w:t>
      </w:r>
      <w:r/>
    </w:p>
    <w:p>
      <w:pPr/>
      <w:r>
        <w:rPr>
          <w:b/>
        </w:rPr>
        <w:t>Ouverture et présentation de la journée Travailler en réseau à l'ère du managérialisme : quels défis pour la recherche en santé et travail social ?, à Lausanne</w:t>
      </w:r>
      <w:r/>
    </w:p>
    <w:p>
      <w:pPr/>
      <w:r>
        <w:t>Réseau de compétences santé et travail social de la HES-SO (RCSO)</w:t>
      </w:r>
      <w:r/>
    </w:p>
    <w:p>
      <w:pPr/>
      <w:r>
        <w:t>Conférences</w:t>
      </w:r>
      <w:r/>
    </w:p>
    <w:p>
      <w:pPr/>
      <w:r>
        <w:rPr>
          <w:b/>
        </w:rPr>
        <w:t> 09.05.2012 - 11.05.2012 </w:t>
      </w:r>
      <w:r/>
    </w:p>
    <w:p>
      <w:pPr/>
      <w:r>
        <w:rPr>
          <w:b/>
        </w:rPr>
        <w:t>Animation d'un atelier dans le cadre du séminaire D'étudiant à professionnel : apprendre par l'action et la réflexion, à Marseille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01.01.2012 - 31.03.2016 </w:t>
      </w:r>
      <w:r/>
    </w:p>
    <w:p>
      <w:pPr/>
      <w:r>
        <w:rPr>
          <w:b/>
        </w:rPr>
        <w:t>Membre du comité exécutif</w:t>
      </w:r>
      <w:r/>
    </w:p>
    <w:p>
      <w:pPr/>
      <w:r>
        <w:t>European Network for Social Action (ENSACT)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23.11.2011 - 23.11.2011 </w:t>
      </w:r>
      <w:r/>
    </w:p>
    <w:p>
      <w:pPr/>
      <w:r>
        <w:rPr>
          <w:b/>
        </w:rPr>
        <w:t>Participation à la Rencontre entre acteurs de l'éducation de la petite enfance en romandie et en Suisse italienne Liens entre la recherche, les besoins institutionnels, la formation des éducateurs et la pratique, à Genève</w:t>
      </w:r>
      <w:r/>
    </w:p>
    <w:p>
      <w:pPr/>
      <w:r>
        <w:t>Commission suisse pour l'UNESCO</w:t>
      </w:r>
      <w:r/>
    </w:p>
    <w:p>
      <w:pPr/>
      <w:r>
        <w:t>Conférences</w:t>
      </w:r>
      <w:r/>
    </w:p>
    <w:p>
      <w:pPr/>
      <w:r>
        <w:rPr>
          <w:b/>
        </w:rPr>
        <w:t> 01.01.2010 - 31.12.2011 </w:t>
      </w:r>
      <w:r/>
    </w:p>
    <w:p>
      <w:pPr/>
      <w:r>
        <w:rPr>
          <w:b/>
        </w:rPr>
        <w:t>Membres du comité scientifique de la conférence annuelle Education dès la naissance : recherche, pratiques et politiques éducatives qui aura lieu du 14 au 17 septembre 2011</w:t>
      </w:r>
      <w:r/>
    </w:p>
    <w:p>
      <w:pPr/>
      <w:r>
        <w:t>European Early Childhood Education Research Association (EECERA)</w:t>
      </w:r>
      <w:r/>
    </w:p>
    <w:p>
      <w:pPr/>
      <w:r>
        <w:t>Conférences</w:t>
      </w:r>
      <w:r/>
    </w:p>
    <w:p>
      <w:pPr/>
      <w:r>
        <w:rPr>
          <w:b/>
        </w:rPr>
        <w:t> 01.01.2007 - 31.12.2012 </w:t>
      </w:r>
      <w:r/>
    </w:p>
    <w:p>
      <w:pPr/>
      <w:r>
        <w:rPr>
          <w:b/>
        </w:rPr>
        <w:t>Responsable éditorial</w:t>
      </w:r>
      <w:r/>
    </w:p>
    <w:p>
      <w:pPr/>
      <w:r>
        <w:t>Revue European journal of social education (journal européen d'éducation sociale)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01.01.2006 - 31.03.2016 </w:t>
      </w:r>
      <w:r/>
    </w:p>
    <w:p>
      <w:pPr/>
      <w:r>
        <w:rPr>
          <w:b/>
        </w:rPr>
        <w:t>Membre du conseil de fondation</w:t>
      </w:r>
      <w:r/>
    </w:p>
    <w:p>
      <w:pPr/>
      <w:r>
        <w:t>Fondation du Petit Théâtre, Lausanne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01.01.2006 - 31.03.2016 </w:t>
      </w:r>
      <w:r/>
    </w:p>
    <w:p>
      <w:pPr/>
      <w:r>
        <w:rPr>
          <w:b/>
        </w:rPr>
        <w:t>Présidence du conseil d'administration</w:t>
      </w:r>
      <w:r/>
    </w:p>
    <w:p>
      <w:pPr/>
      <w:r>
        <w:t>Formation d’Educateurs Sociaux Européens (FESET)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01.01.2006 - 31.12.2015 </w:t>
      </w:r>
      <w:r/>
    </w:p>
    <w:p>
      <w:pPr/>
      <w:r>
        <w:rPr>
          <w:b/>
        </w:rPr>
        <w:t>Expertise de mémoire</w:t>
      </w:r>
      <w:r/>
    </w:p>
    <w:p>
      <w:pPr/>
      <w:r>
        <w:t>UNIL, faculté des sciences sociales et politiques (SSP)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01.01.2006 - 31.12.2010 </w:t>
      </w:r>
      <w:r/>
    </w:p>
    <w:p>
      <w:pPr/>
      <w:r>
        <w:rPr>
          <w:b/>
        </w:rPr>
        <w:t>Membre du conseil de fondation</w:t>
      </w:r>
      <w:r/>
    </w:p>
    <w:p>
      <w:pPr/>
      <w:r>
        <w:t>Fondation Eben-Hézer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  <w:r>
        <w:t>Richard-De Paolis, P. (2014). Postface : La qualité au bout du geste (... et la formation pour y arriver). In G. Meyer &amp; A. Spack (Dir.), </w:t>
      </w:r>
      <w:r/>
      <w:t>
        <w:r w:rsidR="00996E1D">
          <w:t xml:space="preserve"> </w:t>
        </w:r>
      </w:t>
      <w:r>
        <w:rPr>
          <w:i/>
        </w:rPr>
        <w:t>Accueil de la petite enfance : comprendre pour agir</w:t>
      </w:r>
      <w:r>
        <w:t> (pp. 211-218). Toulouse : Editions érès.</w:t>
      </w:r>
      <w:r/>
    </w:p>
    <w:p>
      <w:pPr/>
      <w:r>
        <w:t>Richard-De Paolis, P. (2009). Nouvelles alliances sous la loupe. In </w:t>
      </w:r>
      <w:r/>
      <w:t>
        <w:r w:rsidR="00996E1D">
          <w:t xml:space="preserve"> </w:t>
        </w:r>
      </w:t>
      <w:r>
        <w:rPr>
          <w:i/>
        </w:rPr>
        <w:t>Quand l'enfance se tisse, Actes du 6ème colloque petite enfance, Lausanne 28-29 novembre 2008</w:t>
      </w:r>
      <w:r>
        <w:t> (pp. 77-83). Genève : Délégation à la petite enfance.</w:t>
      </w:r>
      <w:r/>
    </w:p>
    <w:p>
      <w:pPr/>
      <w:r>
        <w:t>Modak, M. &amp; Tabin, J.-P. (dir.). (2006). </w:t>
      </w:r>
      <w:r/>
      <w:t>
        <w:r w:rsidR="00996E1D">
          <w:t xml:space="preserve"> </w:t>
        </w:r>
      </w:t>
      <w:r>
        <w:rPr>
          <w:i/>
        </w:rPr>
        <w:t>Penser le social. Hommages à Jean-Pierre Fragnière</w:t>
      </w:r>
      <w:r>
        <w:t>. Lausanne : Editions EESP</w:t>
      </w:r>
      <w:r/>
    </w:p>
    <w:p>
      <w:pPr/>
      <w:r>
        <w:t>Richard-De Paolis, P., Pecorini, M., Meyer, G., Spack, A. &amp; Berz, C. (1992). </w:t>
      </w:r>
      <w:r/>
      <w:t>
        <w:r w:rsidR="00996E1D">
          <w:t xml:space="preserve"> </w:t>
        </w:r>
      </w:t>
      <w:r>
        <w:rPr>
          <w:i/>
        </w:rPr>
        <w:t>Accueil de la petite enfance. Une enquête régionale</w:t>
      </w:r>
      <w:r>
        <w:t>. Lausanne : Editions EESP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