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Caroline Iorio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caroline.iorio@hetsl.ch </w:t>
      </w:r>
      <w:r/>
    </w:p>
    <w:p>
      <w:pPr/>
      <w:r>
        <w:t> Téléphone direct : </w:t>
      </w:r>
      <w:r/>
    </w:p>
    <w:p>
      <w:pPr/>
      <w:r>
        <w:t> N° de bureau : C 010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01.01.2023 - 29.02.2024 </w:t>
      </w:r>
      <w:r/>
    </w:p>
    <w:p>
      <w:pPr/>
      <w:r>
        <w:t>Analyse de l'offre de logements de transition de la Ville de Renens (PS 82289)</w:t>
      </w:r>
      <w:r/>
    </w:p>
    <w:p>
      <w:pPr/>
      <w:r>
        <w:rPr>
          <w:b/>
        </w:rPr>
        <w:t> 01.11.2022 - 31.07.2024 </w:t>
      </w:r>
      <w:r/>
    </w:p>
    <w:p>
      <w:pPr/>
      <w:r>
        <w:t>Habiter en situation précaire : enquête ethnographique sur les trajectoires socio-résidentielles, les expériences et les ressources des personnes recourant à l'habitat non ordinaire dans le canton de Vaud (7440)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