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Sabina Gani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Doyenne, Responsable de l'UFC </w:t>
      </w:r>
      <w:r/>
    </w:p>
    <w:p>
      <w:pPr/>
      <w:r>
        <w:t> E-mail : sabina.gani@hetsl.ch </w:t>
      </w:r>
      <w:r/>
    </w:p>
    <w:p>
      <w:pPr/>
      <w:r>
        <w:t> Téléphone direct : +41 21 651 62 28 </w:t>
      </w:r>
      <w:r/>
    </w:p>
    <w:p>
      <w:pPr/>
      <w:r>
        <w:t> N° de bureau : A 212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