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Ophélie Guerdat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ophelie.guerdat@hetsl.ch </w:t>
      </w:r>
      <w:r/>
    </w:p>
    <w:p>
      <w:pPr/>
      <w:r>
        <w:t> Téléphone direct : +41 21 651 03 93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Migration et parcours de vie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2021-2022,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Cadres éthique, déontologique et juridique de l'intervention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01.02.2021 - 28.02.2023 </w:t>
      </w:r>
      <w:r/>
    </w:p>
    <w:p>
      <w:pPr/>
      <w:r>
        <w:t>Vieillissement en institution des personnes en situation de handicap (7403)</w:t>
      </w:r>
      <w:r/>
    </w:p>
    <w:p>
      <w:pPr/>
      <w:r>
        <w:rPr>
          <w:b/>
        </w:rPr>
        <w:t> 01.11.2020 - 31.01.2021 </w:t>
      </w:r>
      <w:r/>
    </w:p>
    <w:p>
      <w:pPr/>
      <w:r>
        <w:t>Usages, usagers et usagères de la Plateforme Précarité Riviera – enquête bénéficiaires (PS 81376-2)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07.07.2022 - 08.07.2022 </w:t>
      </w:r>
      <w:r/>
    </w:p>
    <w:p>
      <w:pPr/>
      <w:r>
        <w:rPr>
          <w:b/>
        </w:rPr>
        <w:t>Organisation de la session Le vieillissement : l'impensé de la désinstitutionalisation et conférence Interroger l'accompagnement en institution au prisme du vieillissement dans le cadre de la Conférence ALTER Repenser l'institution et la désinstitutionalisation à partir du handicap, à Bruxelles</w:t>
      </w:r>
      <w:r/>
    </w:p>
    <w:p>
      <w:pPr/>
      <w:r>
        <w:t>ALTER – Société européenne de recherche sur le handicap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de présentation du projet Des plans pour ce soir ?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01.01.2022 - 19.05.2022 </w:t>
      </w:r>
      <w:r/>
    </w:p>
    <w:p>
      <w:pPr/>
      <w:r>
        <w:rPr>
          <w:b/>
        </w:rPr>
        <w:t>Organisation de la conférence Promotion de la santé et prévention en faveur des personnes en situation de handicap: les enjeux de l'accessibilité</w:t>
      </w:r>
      <w:r/>
    </w:p>
    <w:p>
      <w:pPr/>
      <w:r>
        <w:t>Unisanté – Centre universitaire de médecine générale et santé publique</w:t>
      </w:r>
      <w:r/>
    </w:p>
    <w:p>
      <w:pPr/>
      <w:r>
        <w:t>Conférences</w:t>
      </w:r>
      <w:r/>
    </w:p>
    <w:p>
      <w:pPr/>
      <w:r>
        <w:rPr>
          <w:b/>
        </w:rPr>
        <w:t> 28.06.2021 - 30.06.2021 </w:t>
      </w:r>
      <w:r/>
    </w:p>
    <w:p>
      <w:pPr/>
      <w:r>
        <w:rPr>
          <w:b/>
        </w:rPr>
        <w:t>Conférence Le balisage des parcours de retraite des personnes en situation de handicap dans le cadre du congrès SSS Social justice in times of uncertainty, à Genève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01.11.2020 - 15.01.2021 </w:t>
      </w:r>
      <w:r/>
    </w:p>
    <w:p>
      <w:pPr/>
      <w:r>
        <w:rPr>
          <w:b/>
        </w:rPr>
        <w:t>Usages, usagers et usagères de la Plateforme Précarité Riviera – Complément d'enquête bénéficiaires</w:t>
      </w:r>
      <w:r/>
    </w:p>
    <w:p>
      <w:pPr/>
      <w:r>
        <w:t>Direction des affaires sociales, du logement et de l'intégration – Gérances de la Ville de Vevey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Lutz, A., Charvoz, L., Amstutz, D., Perrelet, V., Guerdat, O., Veyre, A. &amp; Zürcher, K. (2023, 16 février). Concevoir une autre promotion de la santé.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https://www.reiso.org/document/10292</w:t>
      </w:r>
      <w:r/>
    </w:p>
    <w:p>
      <w:pPr/>
    </w:p>
    <w:p>
      <w:pPr/>
      <w:r>
        <w:t>Bouele, J., Cestele, C., Coussa, A., Debesay, S., Froehlich, N., Guerdat, O., Morina, L., Seuret, Z., Welday, T. (2022). On n’est pas raciste mais... </w:t>
      </w:r>
      <w:r/>
      <w:t>
        <w:r w:rsidR="00996E1D">
          <w:t xml:space="preserve"> </w:t>
        </w:r>
      </w:t>
      <w:r>
        <w:rPr>
          <w:i/>
        </w:rPr>
        <w:t>ActualitéSociale, 3</w:t>
      </w:r>
      <w:r>
        <w:t>, 20-21.</w:t>
      </w:r>
      <w:r/>
    </w:p>
    <w:p>
      <w:pPr/>
      <w:r>
        <w:t>Bouele, J., Cestele, C., Coussa, A., Debesay, S., Froehlich, N.,Guerdat, O., Morina, L., Seuret, Z., &amp; Welday, T. (2022). Ich bin nicht rassistisch, aber... </w:t>
      </w:r>
      <w:r/>
      <w:t>
        <w:r w:rsidR="00996E1D">
          <w:t xml:space="preserve"> </w:t>
        </w:r>
      </w:t>
      <w:r>
        <w:rPr>
          <w:i/>
        </w:rPr>
        <w:t>SoziallAktuell, 3</w:t>
      </w:r>
      <w:r>
        <w:t>, 20-21.</w:t>
      </w:r>
      <w:r/>
    </w:p>
    <w:p>
      <w:pPr/>
    </w:p>
    <w:p>
      <w:pPr/>
      <w:r>
        <w:t>Guerdat, O. (2022). Accompagner un atelier de développement de projet : quelques réflexions issues d'une expérience personnelle. In Descloux, R. &amp; Rullac, S. (dir.) (2022), </w:t>
      </w:r>
      <w:r/>
      <w:t>
        <w:r w:rsidR="00996E1D">
          <w:t xml:space="preserve"> </w:t>
        </w:r>
      </w:t>
      <w:r>
        <w:rPr>
          <w:i/>
        </w:rPr>
        <w:t>Les enjeux du développement de projets pour l'innovation sociale. Expérimentation dans une formation en travail social</w:t>
      </w:r>
      <w:r>
        <w:t> (pp. 101-111). Association Sociographe. https://doi.org/10.3917/agraph.rull.2022.01.0101</w:t>
      </w:r>
      <w:r/>
    </w:p>
    <w:p>
      <w:pPr/>
    </w:p>
    <w:p>
      <w:pPr/>
      <w:r>
        <w:t>Lutz, A., Gendre, A., Ballmer, V., Amstutz, D., Zürcher, K., Guerdat, O., Perrelet, V., Guggenheim, T., Charvoz, L. &amp; Veyre, A. (Eds.) (2022, 19 mai). </w:t>
      </w:r>
      <w:r/>
      <w:t>
        <w:r w:rsidR="00996E1D">
          <w:t xml:space="preserve"> </w:t>
        </w:r>
      </w:t>
      <w:r>
        <w:rPr>
          <w:i/>
        </w:rPr>
        <w:t>Plateforme promotion de la santé et prévention. Promotion de la santé et prévention en faveur des personnes en situation de handicap : les enjeux de l'accessibilité. Note de synthèse</w:t>
      </w:r>
      <w:r>
        <w:t> [Conférence]. HES-SO | HETSL, Unisanté, Lausanne. https://www.unisante.ch/sites/default/files/inline-files/PF%2005.22_synthese.pdf</w:t>
      </w:r>
      <w:r/>
    </w:p>
    <w:p>
      <w:pPr/>
    </w:p>
    <w:p>
      <w:pPr/>
      <w:r>
        <w:t>Veyre, A., Ischer, M., Hugentobler, V. &amp; Guerdat, O. (2021). Invalide et vieillissant : deux statuts dévalorisants et dévalorisés. </w:t>
      </w:r>
      <w:r/>
      <w:t>
        <w:r w:rsidR="00996E1D">
          <w:t xml:space="preserve"> </w:t>
        </w:r>
      </w:t>
      <w:r>
        <w:rPr>
          <w:i/>
        </w:rPr>
        <w:t>Welfare e Ergonomia, 1</w:t>
      </w:r>
      <w:r>
        <w:t>, 51-62. https://doi.org/10.3280/WE2021-001006</w:t>
      </w:r>
      <w:r/>
    </w:p>
    <w:p>
      <w:pPr/>
    </w:p>
    <w:p>
      <w:pPr/>
      <w:r>
        <w:t>Tabin, J.-P., Martin, H., Guerdat, O. &amp; Hugentobler, V. (2021). </w:t>
      </w:r>
      <w:r/>
      <w:t>
        <w:r w:rsidR="00996E1D">
          <w:t xml:space="preserve"> </w:t>
        </w:r>
      </w:t>
      <w:r>
        <w:rPr>
          <w:i/>
        </w:rPr>
        <w:t>Usages, Usagers et Usagères de la Plateforme Précarité Riviera / enquête bénéficiaires </w:t>
      </w:r>
      <w:r>
        <w:t>(rapport de recherche). HETSL.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